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843"/>
        <w:gridCol w:w="1843"/>
        <w:gridCol w:w="2126"/>
        <w:gridCol w:w="2268"/>
        <w:gridCol w:w="1984"/>
      </w:tblGrid>
      <w:tr w:rsidR="00A85BAC" w:rsidTr="006758A7">
        <w:tc>
          <w:tcPr>
            <w:tcW w:w="15417" w:type="dxa"/>
            <w:gridSpan w:val="8"/>
            <w:shd w:val="clear" w:color="auto" w:fill="E7E6E6" w:themeFill="background2"/>
          </w:tcPr>
          <w:p w:rsidR="00A85BAC" w:rsidRPr="00A85BAC" w:rsidRDefault="00A85BAC" w:rsidP="00A85BAC">
            <w:pPr>
              <w:jc w:val="center"/>
              <w:rPr>
                <w:b/>
                <w:sz w:val="48"/>
              </w:rPr>
            </w:pPr>
            <w:r w:rsidRPr="00A85BAC">
              <w:rPr>
                <w:b/>
                <w:sz w:val="36"/>
              </w:rPr>
              <w:t>Third party copyright items in my thesis</w:t>
            </w:r>
          </w:p>
          <w:p w:rsidR="00A85BAC" w:rsidRDefault="00A85BAC"/>
        </w:tc>
      </w:tr>
      <w:tr w:rsidR="00243B85" w:rsidTr="006758A7">
        <w:tc>
          <w:tcPr>
            <w:tcW w:w="1668" w:type="dxa"/>
            <w:shd w:val="clear" w:color="auto" w:fill="E7E6E6" w:themeFill="background2"/>
          </w:tcPr>
          <w:p w:rsidR="009C34CB" w:rsidRDefault="009C34CB" w:rsidP="009C34CB">
            <w:pPr>
              <w:jc w:val="center"/>
              <w:rPr>
                <w:b/>
              </w:rPr>
            </w:pPr>
            <w:r w:rsidRPr="009C34CB">
              <w:rPr>
                <w:b/>
              </w:rPr>
              <w:t>Copyright item</w:t>
            </w:r>
            <w:r>
              <w:rPr>
                <w:b/>
              </w:rPr>
              <w:t xml:space="preserve">  </w:t>
            </w:r>
          </w:p>
          <w:p w:rsidR="009C34CB" w:rsidRPr="009C34CB" w:rsidRDefault="009C34CB" w:rsidP="009C34CB">
            <w:pPr>
              <w:jc w:val="center"/>
            </w:pPr>
            <w:r w:rsidRPr="009C34CB">
              <w:t xml:space="preserve">(description, source, </w:t>
            </w:r>
            <w:proofErr w:type="spellStart"/>
            <w:r w:rsidRPr="009C34CB">
              <w:t>url</w:t>
            </w:r>
            <w:proofErr w:type="spellEnd"/>
            <w:r w:rsidRPr="009C34CB">
              <w:t>)</w:t>
            </w:r>
          </w:p>
        </w:tc>
        <w:tc>
          <w:tcPr>
            <w:tcW w:w="1842" w:type="dxa"/>
            <w:shd w:val="clear" w:color="auto" w:fill="E7E6E6" w:themeFill="background2"/>
          </w:tcPr>
          <w:p w:rsidR="009C34CB" w:rsidRDefault="009C34CB" w:rsidP="009C34CB">
            <w:pPr>
              <w:rPr>
                <w:b/>
              </w:rPr>
            </w:pPr>
            <w:r>
              <w:rPr>
                <w:b/>
              </w:rPr>
              <w:t xml:space="preserve">Copyright Owner </w:t>
            </w:r>
          </w:p>
          <w:p w:rsidR="009C34CB" w:rsidRPr="009C34CB" w:rsidRDefault="009C34CB" w:rsidP="009C34CB">
            <w:r w:rsidRPr="009C34CB">
              <w:t>(name, contact details)</w:t>
            </w:r>
          </w:p>
        </w:tc>
        <w:tc>
          <w:tcPr>
            <w:tcW w:w="1843" w:type="dxa"/>
            <w:shd w:val="clear" w:color="auto" w:fill="E7E6E6" w:themeFill="background2"/>
          </w:tcPr>
          <w:p w:rsidR="009C34CB" w:rsidRDefault="009C34CB" w:rsidP="009C34CB">
            <w:pPr>
              <w:rPr>
                <w:b/>
              </w:rPr>
            </w:pPr>
            <w:r>
              <w:rPr>
                <w:b/>
              </w:rPr>
              <w:t>Substantial part</w:t>
            </w:r>
          </w:p>
          <w:p w:rsidR="009C34CB" w:rsidRPr="00243B85" w:rsidRDefault="009C34CB" w:rsidP="00243B85">
            <w:r w:rsidRPr="00243B85">
              <w:t>(Yes/No</w:t>
            </w:r>
            <w:r w:rsidR="00243B85" w:rsidRPr="00243B85">
              <w:t xml:space="preserve">, </w:t>
            </w:r>
            <w:r w:rsidR="00243B85">
              <w:t>n</w:t>
            </w:r>
            <w:r w:rsidR="00243B85" w:rsidRPr="00243B85">
              <w:t>ature</w:t>
            </w:r>
            <w:r w:rsidR="00243B85">
              <w:t xml:space="preserve"> &amp; </w:t>
            </w:r>
            <w:r w:rsidR="00243B85" w:rsidRPr="00243B85">
              <w:t>quality of p</w:t>
            </w:r>
            <w:r w:rsidR="00243B85">
              <w:t>art in relation to whole</w:t>
            </w:r>
            <w:r w:rsidR="00243B85" w:rsidRPr="00243B85">
              <w:t>)</w:t>
            </w:r>
          </w:p>
        </w:tc>
        <w:tc>
          <w:tcPr>
            <w:tcW w:w="1843" w:type="dxa"/>
            <w:shd w:val="clear" w:color="auto" w:fill="E7E6E6" w:themeFill="background2"/>
          </w:tcPr>
          <w:p w:rsidR="009C34CB" w:rsidRDefault="009C34CB" w:rsidP="009C34CB">
            <w:pPr>
              <w:jc w:val="center"/>
              <w:rPr>
                <w:b/>
              </w:rPr>
            </w:pPr>
            <w:r>
              <w:rPr>
                <w:b/>
              </w:rPr>
              <w:t>Fair dealing</w:t>
            </w:r>
          </w:p>
          <w:p w:rsidR="00243B85" w:rsidRPr="00243B85" w:rsidRDefault="00243B85" w:rsidP="00243B85">
            <w:pPr>
              <w:jc w:val="center"/>
            </w:pPr>
            <w:r>
              <w:t>(Yes/No, criticism or r</w:t>
            </w:r>
            <w:r w:rsidRPr="00243B85">
              <w:t>eview</w:t>
            </w:r>
            <w:r>
              <w:t xml:space="preserve">, parody or satire) </w:t>
            </w:r>
          </w:p>
        </w:tc>
        <w:tc>
          <w:tcPr>
            <w:tcW w:w="1843" w:type="dxa"/>
            <w:shd w:val="clear" w:color="auto" w:fill="E7E6E6" w:themeFill="background2"/>
          </w:tcPr>
          <w:p w:rsidR="009C34CB" w:rsidRDefault="009C34CB" w:rsidP="009C34CB">
            <w:pPr>
              <w:jc w:val="center"/>
              <w:rPr>
                <w:b/>
              </w:rPr>
            </w:pPr>
            <w:r>
              <w:rPr>
                <w:b/>
              </w:rPr>
              <w:t>Other exception</w:t>
            </w:r>
            <w:r w:rsidR="00243B85">
              <w:rPr>
                <w:b/>
              </w:rPr>
              <w:t xml:space="preserve"> </w:t>
            </w:r>
          </w:p>
          <w:p w:rsidR="00243B85" w:rsidRPr="00243B85" w:rsidRDefault="00243B85" w:rsidP="00243B85">
            <w:pPr>
              <w:jc w:val="center"/>
            </w:pPr>
            <w:r w:rsidRPr="00243B85">
              <w:t>(Yes/No, license, terms of use)</w:t>
            </w:r>
          </w:p>
        </w:tc>
        <w:tc>
          <w:tcPr>
            <w:tcW w:w="2126" w:type="dxa"/>
            <w:shd w:val="clear" w:color="auto" w:fill="E7E6E6" w:themeFill="background2"/>
          </w:tcPr>
          <w:p w:rsidR="009C34CB" w:rsidRPr="009C34CB" w:rsidRDefault="009C34CB" w:rsidP="00243B85">
            <w:pPr>
              <w:jc w:val="center"/>
              <w:rPr>
                <w:b/>
              </w:rPr>
            </w:pPr>
            <w:r>
              <w:rPr>
                <w:b/>
              </w:rPr>
              <w:t xml:space="preserve">Permission required and requested </w:t>
            </w:r>
            <w:r w:rsidRPr="00243B85">
              <w:t>(Yes/No</w:t>
            </w:r>
            <w:r w:rsidR="00243B85">
              <w:t>, d</w:t>
            </w:r>
            <w:r w:rsidRPr="00243B85">
              <w:t>ate)</w:t>
            </w:r>
          </w:p>
        </w:tc>
        <w:tc>
          <w:tcPr>
            <w:tcW w:w="2268" w:type="dxa"/>
            <w:shd w:val="clear" w:color="auto" w:fill="E7E6E6" w:themeFill="background2"/>
          </w:tcPr>
          <w:p w:rsidR="009C34CB" w:rsidRDefault="009C34CB" w:rsidP="009C34CB">
            <w:pPr>
              <w:jc w:val="center"/>
              <w:rPr>
                <w:b/>
              </w:rPr>
            </w:pPr>
            <w:r>
              <w:rPr>
                <w:b/>
              </w:rPr>
              <w:t>Permission obtained</w:t>
            </w:r>
          </w:p>
          <w:p w:rsidR="00243B85" w:rsidRPr="00243B85" w:rsidRDefault="00243B85" w:rsidP="009C34CB">
            <w:pPr>
              <w:jc w:val="center"/>
            </w:pPr>
            <w:r w:rsidRPr="00243B85">
              <w:t>(Yes/No, date, details)</w:t>
            </w:r>
          </w:p>
        </w:tc>
        <w:tc>
          <w:tcPr>
            <w:tcW w:w="1984" w:type="dxa"/>
            <w:shd w:val="clear" w:color="auto" w:fill="E7E6E6" w:themeFill="background2"/>
          </w:tcPr>
          <w:p w:rsidR="009C34CB" w:rsidRDefault="00243B85" w:rsidP="009C34CB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  <w:p w:rsidR="00243B85" w:rsidRPr="00243B85" w:rsidRDefault="00243B85" w:rsidP="009C34CB">
            <w:pPr>
              <w:jc w:val="center"/>
            </w:pPr>
            <w:r>
              <w:t>(item removed, remaining issues</w:t>
            </w:r>
            <w:r w:rsidRPr="00243B85">
              <w:t>)</w:t>
            </w:r>
          </w:p>
        </w:tc>
      </w:tr>
      <w:tr w:rsidR="00243B85" w:rsidTr="006758A7">
        <w:tc>
          <w:tcPr>
            <w:tcW w:w="1668" w:type="dxa"/>
          </w:tcPr>
          <w:p w:rsidR="00243B85" w:rsidRPr="00E02BFD" w:rsidRDefault="00C37A2F">
            <w:pPr>
              <w:rPr>
                <w:rFonts w:ascii="Segoe UI" w:hAnsi="Segoe UI" w:cs="Segoe UI"/>
                <w:sz w:val="18"/>
                <w:szCs w:val="18"/>
              </w:rPr>
            </w:pPr>
            <w:r>
              <w:t xml:space="preserve">Figure 4 – diagram, </w:t>
            </w:r>
            <w:r w:rsidR="00F054A0">
              <w:t xml:space="preserve">source: </w:t>
            </w:r>
            <w:r w:rsidR="00F054A0">
              <w:rPr>
                <w:rFonts w:ascii="Segoe UI" w:hAnsi="Segoe UI" w:cs="Segoe UI"/>
                <w:sz w:val="18"/>
                <w:szCs w:val="18"/>
              </w:rPr>
              <w:t xml:space="preserve">van Meer, G., D.R. Voelker &amp; G.W. </w:t>
            </w:r>
            <w:proofErr w:type="spellStart"/>
            <w:r w:rsidR="00F054A0">
              <w:rPr>
                <w:rFonts w:ascii="Segoe UI" w:hAnsi="Segoe UI" w:cs="Segoe UI"/>
                <w:sz w:val="18"/>
                <w:szCs w:val="18"/>
              </w:rPr>
              <w:t>Feigenson</w:t>
            </w:r>
            <w:proofErr w:type="spellEnd"/>
            <w:r w:rsidR="00F054A0"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r w:rsidR="00F054A0">
              <w:rPr>
                <w:rFonts w:ascii="Segoe UI" w:hAnsi="Segoe UI" w:cs="Segoe UI"/>
                <w:i/>
                <w:iCs/>
                <w:sz w:val="18"/>
                <w:szCs w:val="18"/>
              </w:rPr>
              <w:t>Membrane lipids: where they are and how they behave.</w:t>
            </w:r>
            <w:r w:rsidR="00F054A0">
              <w:rPr>
                <w:rFonts w:ascii="Segoe UI" w:hAnsi="Segoe UI" w:cs="Segoe UI"/>
                <w:sz w:val="18"/>
                <w:szCs w:val="18"/>
              </w:rPr>
              <w:t xml:space="preserve"> Nat Rev </w:t>
            </w:r>
            <w:proofErr w:type="spellStart"/>
            <w:r w:rsidR="00F054A0">
              <w:rPr>
                <w:rFonts w:ascii="Segoe UI" w:hAnsi="Segoe UI" w:cs="Segoe UI"/>
                <w:sz w:val="18"/>
                <w:szCs w:val="18"/>
              </w:rPr>
              <w:t>Mol</w:t>
            </w:r>
            <w:proofErr w:type="spellEnd"/>
            <w:r w:rsidR="00F054A0">
              <w:rPr>
                <w:rFonts w:ascii="Segoe UI" w:hAnsi="Segoe UI" w:cs="Segoe UI"/>
                <w:sz w:val="18"/>
                <w:szCs w:val="18"/>
              </w:rPr>
              <w:t xml:space="preserve"> Cell </w:t>
            </w:r>
            <w:proofErr w:type="spellStart"/>
            <w:r w:rsidR="00F054A0">
              <w:rPr>
                <w:rFonts w:ascii="Segoe UI" w:hAnsi="Segoe UI" w:cs="Segoe UI"/>
                <w:sz w:val="18"/>
                <w:szCs w:val="18"/>
              </w:rPr>
              <w:t>Biol</w:t>
            </w:r>
            <w:proofErr w:type="spellEnd"/>
            <w:r w:rsidR="00F054A0">
              <w:rPr>
                <w:rFonts w:ascii="Segoe UI" w:hAnsi="Segoe UI" w:cs="Segoe UI"/>
                <w:sz w:val="18"/>
                <w:szCs w:val="18"/>
              </w:rPr>
              <w:t xml:space="preserve">, 2008. </w:t>
            </w:r>
            <w:r w:rsidR="00F054A0">
              <w:rPr>
                <w:rFonts w:ascii="Segoe UI" w:hAnsi="Segoe UI" w:cs="Segoe UI"/>
                <w:b/>
                <w:bCs/>
                <w:sz w:val="18"/>
                <w:szCs w:val="18"/>
              </w:rPr>
              <w:t>9</w:t>
            </w:r>
            <w:r w:rsidR="00F054A0">
              <w:rPr>
                <w:rFonts w:ascii="Segoe UI" w:hAnsi="Segoe UI" w:cs="Segoe UI"/>
                <w:sz w:val="18"/>
                <w:szCs w:val="18"/>
              </w:rPr>
              <w:t>(2): p. 112-24.</w:t>
            </w:r>
          </w:p>
        </w:tc>
        <w:tc>
          <w:tcPr>
            <w:tcW w:w="1842" w:type="dxa"/>
          </w:tcPr>
          <w:p w:rsidR="009C34CB" w:rsidRDefault="00F054A0">
            <w:r>
              <w:t>Gerrit van Meer. Email: g.vanmeer@uu.nl</w:t>
            </w:r>
          </w:p>
        </w:tc>
        <w:tc>
          <w:tcPr>
            <w:tcW w:w="1843" w:type="dxa"/>
          </w:tcPr>
          <w:p w:rsidR="009C34CB" w:rsidRDefault="00F054A0">
            <w:r>
              <w:t>Yes, information for review.</w:t>
            </w:r>
          </w:p>
        </w:tc>
        <w:tc>
          <w:tcPr>
            <w:tcW w:w="1843" w:type="dxa"/>
          </w:tcPr>
          <w:p w:rsidR="009C34CB" w:rsidRDefault="00FB1D1F">
            <w:r>
              <w:t>No</w:t>
            </w:r>
            <w:r w:rsidR="00836BC5">
              <w:t>, review.</w:t>
            </w:r>
          </w:p>
        </w:tc>
        <w:tc>
          <w:tcPr>
            <w:tcW w:w="1843" w:type="dxa"/>
          </w:tcPr>
          <w:p w:rsidR="009C34CB" w:rsidRDefault="00FB1D1F">
            <w:r>
              <w:t>No</w:t>
            </w:r>
            <w:r w:rsidR="00350A1D">
              <w:t>, non-for-profit use allowed for $0 but requires a statement of credit next to figure (which is included in the open-access version).</w:t>
            </w:r>
          </w:p>
        </w:tc>
        <w:tc>
          <w:tcPr>
            <w:tcW w:w="2126" w:type="dxa"/>
          </w:tcPr>
          <w:p w:rsidR="009C34CB" w:rsidRDefault="00350A1D">
            <w:r>
              <w:t>Yes</w:t>
            </w:r>
            <w:r w:rsidR="00960936">
              <w:t xml:space="preserve">, </w:t>
            </w:r>
            <w:r w:rsidR="0011158B">
              <w:t xml:space="preserve">requested on </w:t>
            </w:r>
            <w:r w:rsidR="00960936">
              <w:t>29/06/2017</w:t>
            </w:r>
          </w:p>
        </w:tc>
        <w:tc>
          <w:tcPr>
            <w:tcW w:w="2268" w:type="dxa"/>
          </w:tcPr>
          <w:p w:rsidR="009C34CB" w:rsidRDefault="00350A1D">
            <w:r>
              <w:t>Yes, 29/06/2017, see file ‘</w:t>
            </w:r>
            <w:r w:rsidR="00C16872">
              <w:t xml:space="preserve">Figure 4 - </w:t>
            </w:r>
            <w:r w:rsidRPr="00350A1D">
              <w:t>van Meer - Rights to Publish Thesis Electronically and in Print</w:t>
            </w:r>
            <w:r>
              <w:t xml:space="preserve">’ </w:t>
            </w:r>
          </w:p>
        </w:tc>
        <w:tc>
          <w:tcPr>
            <w:tcW w:w="1984" w:type="dxa"/>
          </w:tcPr>
          <w:p w:rsidR="009C34CB" w:rsidRDefault="005918F2">
            <w:r>
              <w:t>N/A</w:t>
            </w:r>
          </w:p>
        </w:tc>
      </w:tr>
      <w:tr w:rsidR="00836BC5" w:rsidTr="006758A7">
        <w:tc>
          <w:tcPr>
            <w:tcW w:w="1668" w:type="dxa"/>
          </w:tcPr>
          <w:p w:rsidR="00836BC5" w:rsidRDefault="00836BC5" w:rsidP="00836BC5">
            <w:r>
              <w:t xml:space="preserve">Figure 8 – Graph, Source: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Vockenroth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I.K., P.P.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Atanasova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W. Knoll, I. Koper, A. Toby &amp; A. Jenkins.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Functional tethered bilayer membranes as a biosensor platform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. in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IEEE Sensors, 2005.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2005. IEEE.</w:t>
            </w:r>
          </w:p>
        </w:tc>
        <w:tc>
          <w:tcPr>
            <w:tcW w:w="1842" w:type="dxa"/>
          </w:tcPr>
          <w:p w:rsidR="00836BC5" w:rsidRDefault="00836BC5" w:rsidP="00836BC5">
            <w:proofErr w:type="spellStart"/>
            <w:r>
              <w:t>Dr.</w:t>
            </w:r>
            <w:proofErr w:type="spellEnd"/>
            <w:r>
              <w:t xml:space="preserve"> Ingo </w:t>
            </w:r>
            <w:proofErr w:type="spellStart"/>
            <w:r>
              <w:t>Koeper</w:t>
            </w:r>
            <w:proofErr w:type="spellEnd"/>
            <w:r>
              <w:t>, email: Ingo.koeper@flinders.edu.au</w:t>
            </w:r>
          </w:p>
        </w:tc>
        <w:tc>
          <w:tcPr>
            <w:tcW w:w="1843" w:type="dxa"/>
          </w:tcPr>
          <w:p w:rsidR="00836BC5" w:rsidRDefault="00836BC5" w:rsidP="00836BC5">
            <w:r>
              <w:t>Yes, information for review.</w:t>
            </w:r>
          </w:p>
        </w:tc>
        <w:tc>
          <w:tcPr>
            <w:tcW w:w="1843" w:type="dxa"/>
          </w:tcPr>
          <w:p w:rsidR="00836BC5" w:rsidRDefault="00FB1D1F" w:rsidP="00836BC5">
            <w:r>
              <w:t>No</w:t>
            </w:r>
            <w:r w:rsidR="00836BC5">
              <w:t>, review.</w:t>
            </w:r>
          </w:p>
        </w:tc>
        <w:tc>
          <w:tcPr>
            <w:tcW w:w="1843" w:type="dxa"/>
          </w:tcPr>
          <w:p w:rsidR="00836BC5" w:rsidRDefault="00FB1D1F" w:rsidP="00836BC5">
            <w:r>
              <w:t>No</w:t>
            </w:r>
            <w:r w:rsidR="00C16872">
              <w:t>, no requirements requested from Author and IEEE requests that a copyright line be added next to the figure “© 2005 IEEE”</w:t>
            </w:r>
          </w:p>
        </w:tc>
        <w:tc>
          <w:tcPr>
            <w:tcW w:w="2126" w:type="dxa"/>
          </w:tcPr>
          <w:p w:rsidR="00836BC5" w:rsidRDefault="00FB1D1F" w:rsidP="00836BC5">
            <w:r>
              <w:t>Yes</w:t>
            </w:r>
            <w:r w:rsidR="00960936">
              <w:t xml:space="preserve">, </w:t>
            </w:r>
            <w:r w:rsidR="004F2146">
              <w:t xml:space="preserve">requested on </w:t>
            </w:r>
            <w:r w:rsidR="00960936">
              <w:t>29/06/2017</w:t>
            </w:r>
          </w:p>
        </w:tc>
        <w:tc>
          <w:tcPr>
            <w:tcW w:w="2268" w:type="dxa"/>
          </w:tcPr>
          <w:p w:rsidR="00836BC5" w:rsidRDefault="00C16872" w:rsidP="00836BC5">
            <w:r>
              <w:t>Yes, 30/06/2017, see file ‘</w:t>
            </w:r>
            <w:r w:rsidRPr="00C16872">
              <w:t xml:space="preserve">Figure 8 - </w:t>
            </w:r>
            <w:proofErr w:type="spellStart"/>
            <w:r w:rsidRPr="00C16872">
              <w:t>Koeper</w:t>
            </w:r>
            <w:proofErr w:type="spellEnd"/>
            <w:r w:rsidRPr="00C16872">
              <w:t xml:space="preserve"> - Rights to Publish in Thesis Electronically and in Print</w:t>
            </w:r>
            <w:r>
              <w:t>’</w:t>
            </w:r>
          </w:p>
        </w:tc>
        <w:tc>
          <w:tcPr>
            <w:tcW w:w="1984" w:type="dxa"/>
          </w:tcPr>
          <w:p w:rsidR="00836BC5" w:rsidRDefault="00FB1D1F" w:rsidP="00836BC5">
            <w:r>
              <w:t>N/A</w:t>
            </w:r>
          </w:p>
        </w:tc>
      </w:tr>
      <w:tr w:rsidR="00BE45B1" w:rsidTr="006758A7">
        <w:tc>
          <w:tcPr>
            <w:tcW w:w="1668" w:type="dxa"/>
          </w:tcPr>
          <w:p w:rsidR="00BE45B1" w:rsidRDefault="00BE45B1" w:rsidP="00BE45B1">
            <w:r>
              <w:t xml:space="preserve">Figure 16 – Graphs, Source: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Leitch, J., J.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Kunze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J.D. Goddard, A.L. Schwan, R.J. Faragher, R. Naumann, W. Knoll, J.R. Dutcher &amp; J.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Lipkowski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In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lastRenderedPageBreak/>
              <w:t xml:space="preserve">Situ PM-IRRAS Studies of an Archaea Analogue </w:t>
            </w:r>
            <w:proofErr w:type="spellStart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Thiolipid</w:t>
            </w:r>
            <w:proofErr w:type="spellEnd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Assembled on </w:t>
            </w:r>
            <w:proofErr w:type="spellStart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a</w:t>
            </w:r>
            <w:proofErr w:type="spellEnd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Au(</w:t>
            </w:r>
            <w:proofErr w:type="gramEnd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111) Electrode Surface.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Langmuir, 2009.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25</w:t>
            </w:r>
            <w:r>
              <w:rPr>
                <w:rFonts w:ascii="Segoe UI" w:hAnsi="Segoe UI" w:cs="Segoe UI"/>
                <w:sz w:val="18"/>
                <w:szCs w:val="18"/>
              </w:rPr>
              <w:t>(17): p. 10354-10363.</w:t>
            </w:r>
            <w:r>
              <w:t xml:space="preserve"> </w:t>
            </w:r>
          </w:p>
        </w:tc>
        <w:tc>
          <w:tcPr>
            <w:tcW w:w="1842" w:type="dxa"/>
          </w:tcPr>
          <w:p w:rsidR="00BE45B1" w:rsidRDefault="00BE45B1" w:rsidP="00BE45B1">
            <w:r>
              <w:lastRenderedPageBreak/>
              <w:t xml:space="preserve">Jacek </w:t>
            </w:r>
            <w:proofErr w:type="spellStart"/>
            <w:r>
              <w:t>Lipkowski</w:t>
            </w:r>
            <w:proofErr w:type="spellEnd"/>
            <w:r>
              <w:t xml:space="preserve">. Email: </w:t>
            </w:r>
            <w:r w:rsidRPr="00836BC5">
              <w:t>'jlipkowski@chembio.uoguelph.ca'</w:t>
            </w:r>
          </w:p>
        </w:tc>
        <w:tc>
          <w:tcPr>
            <w:tcW w:w="1843" w:type="dxa"/>
          </w:tcPr>
          <w:p w:rsidR="00BE45B1" w:rsidRDefault="00BE45B1" w:rsidP="00BE45B1">
            <w:r>
              <w:t>Yes, information for review.</w:t>
            </w:r>
          </w:p>
        </w:tc>
        <w:tc>
          <w:tcPr>
            <w:tcW w:w="1843" w:type="dxa"/>
          </w:tcPr>
          <w:p w:rsidR="00BE45B1" w:rsidRDefault="00BE45B1" w:rsidP="00BE45B1">
            <w:r>
              <w:t>No, review.</w:t>
            </w:r>
          </w:p>
        </w:tc>
        <w:tc>
          <w:tcPr>
            <w:tcW w:w="1843" w:type="dxa"/>
          </w:tcPr>
          <w:p w:rsidR="00BE45B1" w:rsidRDefault="00BE45B1" w:rsidP="00BE45B1">
            <w:r>
              <w:t xml:space="preserve">No, non-for-profit use allowed for $0 but requires a statement of credit next to figure (which is included in the </w:t>
            </w:r>
            <w:r>
              <w:lastRenderedPageBreak/>
              <w:t>open-access version).</w:t>
            </w:r>
          </w:p>
        </w:tc>
        <w:tc>
          <w:tcPr>
            <w:tcW w:w="2126" w:type="dxa"/>
          </w:tcPr>
          <w:p w:rsidR="00BE45B1" w:rsidRDefault="00BE45B1" w:rsidP="00BE45B1">
            <w:r>
              <w:lastRenderedPageBreak/>
              <w:t>Yes, requested anyway on 29/06/2017</w:t>
            </w:r>
          </w:p>
        </w:tc>
        <w:tc>
          <w:tcPr>
            <w:tcW w:w="2268" w:type="dxa"/>
          </w:tcPr>
          <w:p w:rsidR="00BE45B1" w:rsidRDefault="00BE45B1" w:rsidP="00BE45B1">
            <w:r>
              <w:t>Yes, 30/06/2017</w:t>
            </w:r>
            <w:r w:rsidR="00C16872">
              <w:t>, see file ‘</w:t>
            </w:r>
            <w:r w:rsidR="00C16872" w:rsidRPr="00C16872">
              <w:t>Figure 16 - Leitch - Rights to Publish in Thesis Electronically and in Print</w:t>
            </w:r>
            <w:r w:rsidR="00C16872">
              <w:t>’.</w:t>
            </w:r>
          </w:p>
        </w:tc>
        <w:tc>
          <w:tcPr>
            <w:tcW w:w="1984" w:type="dxa"/>
          </w:tcPr>
          <w:p w:rsidR="00BE45B1" w:rsidRDefault="00EB3FC8" w:rsidP="00BE45B1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17, Graphs, Source: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Pohle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W., D.R.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Gauger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H.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Fritzsche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B.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Rattay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C.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Selle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H. Binder &amp; H.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Böhlig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FTIR-spectroscopic characterization of phosphocholine-headgroup model compounds.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Journal of molecular structure, 2001.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563</w:t>
            </w:r>
            <w:r>
              <w:rPr>
                <w:rFonts w:ascii="Segoe UI" w:hAnsi="Segoe UI" w:cs="Segoe UI"/>
                <w:sz w:val="18"/>
                <w:szCs w:val="18"/>
              </w:rPr>
              <w:t>: p. 463-467.</w:t>
            </w:r>
            <w:r>
              <w:t xml:space="preserve"> </w:t>
            </w:r>
          </w:p>
        </w:tc>
        <w:tc>
          <w:tcPr>
            <w:tcW w:w="1842" w:type="dxa"/>
          </w:tcPr>
          <w:p w:rsidR="001E62E6" w:rsidRDefault="001E62E6" w:rsidP="001E62E6">
            <w:r>
              <w:t xml:space="preserve">Walter </w:t>
            </w:r>
            <w:proofErr w:type="spellStart"/>
            <w:r>
              <w:t>Pohle</w:t>
            </w:r>
            <w:proofErr w:type="spellEnd"/>
            <w:r>
              <w:t xml:space="preserve">. Email address: </w:t>
            </w:r>
            <w:r w:rsidRPr="00836BC5">
              <w:t>walter.pohle@uni-jena.de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information for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non-for-profit use allowed for $0 but requires a statement of credit next to figure (which is included in the open-access version).</w:t>
            </w:r>
          </w:p>
        </w:tc>
        <w:tc>
          <w:tcPr>
            <w:tcW w:w="2126" w:type="dxa"/>
          </w:tcPr>
          <w:p w:rsidR="001E62E6" w:rsidRDefault="001E62E6" w:rsidP="001E62E6">
            <w:r>
              <w:t>Yes, requested anyway on 29/06/2017</w:t>
            </w:r>
          </w:p>
        </w:tc>
        <w:tc>
          <w:tcPr>
            <w:tcW w:w="2268" w:type="dxa"/>
          </w:tcPr>
          <w:p w:rsidR="001E62E6" w:rsidRDefault="001E62E6" w:rsidP="001E62E6">
            <w:r>
              <w:t>Yes, 30/06/2017</w:t>
            </w:r>
          </w:p>
        </w:tc>
        <w:tc>
          <w:tcPr>
            <w:tcW w:w="1984" w:type="dxa"/>
          </w:tcPr>
          <w:p w:rsidR="001E62E6" w:rsidRDefault="001E62E6" w:rsidP="001E62E6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59, Graphs. Source: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Zolk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M., F.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Eisert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J.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Pipper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S.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Herrwerth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W. Eck, M. Buck &amp; M.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Grunze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Solvation of </w:t>
            </w:r>
            <w:proofErr w:type="gramStart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Oligo(</w:t>
            </w:r>
            <w:proofErr w:type="gramEnd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ethylene glycol)-Terminated Self-Assembled Monolayers Studied by Vibrational Sum Frequency Spectroscopy.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lastRenderedPageBreak/>
              <w:t xml:space="preserve">Langmuir, 2000.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16</w:t>
            </w:r>
            <w:r>
              <w:rPr>
                <w:rFonts w:ascii="Segoe UI" w:hAnsi="Segoe UI" w:cs="Segoe UI"/>
                <w:sz w:val="18"/>
                <w:szCs w:val="18"/>
              </w:rPr>
              <w:t>(14): p. 5849-5852.</w:t>
            </w:r>
          </w:p>
        </w:tc>
        <w:tc>
          <w:tcPr>
            <w:tcW w:w="1842" w:type="dxa"/>
          </w:tcPr>
          <w:p w:rsidR="001E62E6" w:rsidRDefault="001E62E6" w:rsidP="001E62E6">
            <w:r>
              <w:lastRenderedPageBreak/>
              <w:t xml:space="preserve">M. </w:t>
            </w:r>
            <w:proofErr w:type="spellStart"/>
            <w:r>
              <w:t>Zolk</w:t>
            </w:r>
            <w:proofErr w:type="spellEnd"/>
            <w:r>
              <w:t xml:space="preserve">. Uncontactable, however, contacted: </w:t>
            </w:r>
            <w:r w:rsidRPr="006758A7">
              <w:t>cv6@</w:t>
            </w:r>
            <w:r>
              <w:t>ix.urz.uni-heidelberg.de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information for review (appendices).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non-for-profit use allowed for $0 but requires a statement of credit next to figure (which is included in the open-access version).</w:t>
            </w:r>
          </w:p>
        </w:tc>
        <w:tc>
          <w:tcPr>
            <w:tcW w:w="2126" w:type="dxa"/>
          </w:tcPr>
          <w:p w:rsidR="001E62E6" w:rsidRDefault="001E62E6" w:rsidP="001E62E6">
            <w:r>
              <w:t>Yes, requested anyway on 29/06/2017</w:t>
            </w:r>
          </w:p>
        </w:tc>
        <w:tc>
          <w:tcPr>
            <w:tcW w:w="2268" w:type="dxa"/>
          </w:tcPr>
          <w:p w:rsidR="001E62E6" w:rsidRDefault="001E62E6" w:rsidP="001E62E6">
            <w:r>
              <w:t>Yes, 30/06/2017</w:t>
            </w:r>
          </w:p>
        </w:tc>
        <w:tc>
          <w:tcPr>
            <w:tcW w:w="1984" w:type="dxa"/>
          </w:tcPr>
          <w:p w:rsidR="001E62E6" w:rsidRDefault="001E62E6" w:rsidP="001E62E6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60, Graphs. Source: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Zolk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M., F.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Eisert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J.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Pipper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S.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Herrwerth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W. Eck, M. Buck &amp; M.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Grunze</w:t>
            </w:r>
            <w:proofErr w:type="spellEnd"/>
            <w:r>
              <w:rPr>
                <w:rFonts w:ascii="Segoe UI" w:hAnsi="Segoe UI" w:cs="Segoe UI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Solvation of </w:t>
            </w:r>
            <w:proofErr w:type="gramStart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Oligo(</w:t>
            </w:r>
            <w:proofErr w:type="gramEnd"/>
            <w:r>
              <w:rPr>
                <w:rFonts w:ascii="Segoe UI" w:hAnsi="Segoe UI" w:cs="Segoe UI"/>
                <w:i/>
                <w:iCs/>
                <w:sz w:val="18"/>
                <w:szCs w:val="18"/>
              </w:rPr>
              <w:t>ethylene glycol)-Terminated Self-Assembled Monolayers Studied by Vibrational Sum Frequency Spectroscopy.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Langmuir, 2000.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16</w:t>
            </w:r>
            <w:r>
              <w:rPr>
                <w:rFonts w:ascii="Segoe UI" w:hAnsi="Segoe UI" w:cs="Segoe UI"/>
                <w:sz w:val="18"/>
                <w:szCs w:val="18"/>
              </w:rPr>
              <w:t>(14): p. 5849-5852.</w:t>
            </w:r>
          </w:p>
        </w:tc>
        <w:tc>
          <w:tcPr>
            <w:tcW w:w="1842" w:type="dxa"/>
          </w:tcPr>
          <w:p w:rsidR="001E62E6" w:rsidRDefault="001E62E6" w:rsidP="001E62E6">
            <w:r>
              <w:t xml:space="preserve">M. </w:t>
            </w:r>
            <w:proofErr w:type="spellStart"/>
            <w:r>
              <w:t>Zolk</w:t>
            </w:r>
            <w:proofErr w:type="spellEnd"/>
            <w:r>
              <w:t xml:space="preserve">. Uncontactable, however, contacted: </w:t>
            </w:r>
            <w:r w:rsidRPr="006758A7">
              <w:t>cv6@</w:t>
            </w:r>
            <w:r>
              <w:t>ix.urz.uni-heidelberg.de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information for review (appendices).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non-for-profit use allowed for $0 but requires a statement of credit next to figure (which is included in the open-access version).</w:t>
            </w:r>
          </w:p>
        </w:tc>
        <w:tc>
          <w:tcPr>
            <w:tcW w:w="2126" w:type="dxa"/>
          </w:tcPr>
          <w:p w:rsidR="001E62E6" w:rsidRDefault="001E62E6" w:rsidP="001E62E6">
            <w:r>
              <w:t>Yes, requested anyway on 29/06/2017</w:t>
            </w:r>
          </w:p>
        </w:tc>
        <w:tc>
          <w:tcPr>
            <w:tcW w:w="2268" w:type="dxa"/>
          </w:tcPr>
          <w:p w:rsidR="001E62E6" w:rsidRDefault="001E62E6" w:rsidP="001E62E6">
            <w:r>
              <w:t>Yes, 30/06/2017</w:t>
            </w:r>
          </w:p>
        </w:tc>
        <w:tc>
          <w:tcPr>
            <w:tcW w:w="1984" w:type="dxa"/>
          </w:tcPr>
          <w:p w:rsidR="001E62E6" w:rsidRDefault="001E62E6" w:rsidP="001E62E6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62, Photograph. Source: </w:t>
            </w:r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Nagarajan Y,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Rongala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J, Luang S, Singh A,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Shadiac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N, Hayes J, Sutton T,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Gilliham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M,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Tyerman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SD, McPhee G,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Voelcker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NH, Mertens HDT, Kirby NM, Lee J-G,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Yingling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YG, Hrmova M (2016) A barley efflux transporter operates in a Na+-dependent </w:t>
            </w:r>
            <w:r w:rsidRPr="00960936">
              <w:rPr>
                <w:rFonts w:ascii="Segoe UI" w:hAnsi="Segoe UI" w:cs="Segoe UI"/>
                <w:sz w:val="18"/>
                <w:szCs w:val="18"/>
              </w:rPr>
              <w:lastRenderedPageBreak/>
              <w:t>manner, as revealed through a multidisciplinary platform. The Plant Cell 28, 202-218.</w:t>
            </w:r>
          </w:p>
        </w:tc>
        <w:tc>
          <w:tcPr>
            <w:tcW w:w="1842" w:type="dxa"/>
          </w:tcPr>
          <w:p w:rsidR="001E62E6" w:rsidRDefault="001E62E6" w:rsidP="001E62E6">
            <w:r>
              <w:lastRenderedPageBreak/>
              <w:t xml:space="preserve">Maria Hrmova, </w:t>
            </w:r>
            <w:hyperlink r:id="rId4" w:history="1">
              <w:r w:rsidRPr="006E3F68">
                <w:rPr>
                  <w:rStyle w:val="Hyperlink"/>
                </w:rPr>
                <w:t>maria.hrmova@adelaide.edu.au</w:t>
              </w:r>
            </w:hyperlink>
            <w:r>
              <w:t xml:space="preserve"> and maria.hrmova@acpfg.com.au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information for review (appendices).</w:t>
            </w:r>
          </w:p>
        </w:tc>
        <w:tc>
          <w:tcPr>
            <w:tcW w:w="1843" w:type="dxa"/>
          </w:tcPr>
          <w:p w:rsidR="001E62E6" w:rsidRDefault="001E62E6" w:rsidP="001E62E6">
            <w:r>
              <w:t>No,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</w:t>
            </w:r>
          </w:p>
        </w:tc>
        <w:tc>
          <w:tcPr>
            <w:tcW w:w="2126" w:type="dxa"/>
          </w:tcPr>
          <w:p w:rsidR="001E62E6" w:rsidRDefault="00447FF9" w:rsidP="001E62E6">
            <w:r>
              <w:t xml:space="preserve">No (Free to use: </w:t>
            </w:r>
            <w:r w:rsidRPr="00447FF9">
              <w:t>https://tpc.msubmit.net/cgi-bin/main.plex?form_type=display_auth_instructions</w:t>
            </w:r>
            <w:r>
              <w:t xml:space="preserve">), </w:t>
            </w:r>
            <w:r w:rsidR="001E62E6">
              <w:t>requested anyway on 29/06/2017</w:t>
            </w:r>
          </w:p>
        </w:tc>
        <w:tc>
          <w:tcPr>
            <w:tcW w:w="2268" w:type="dxa"/>
          </w:tcPr>
          <w:p w:rsidR="001E62E6" w:rsidRDefault="001E62E6" w:rsidP="001E62E6">
            <w:r>
              <w:t>Yes, 29/06/2017, “Publisher agreement &amp; signature:</w:t>
            </w:r>
          </w:p>
          <w:p w:rsidR="001E62E6" w:rsidRDefault="001E62E6" w:rsidP="001E62E6">
            <w:r>
              <w:t>Signed by Professor Maria Hrmova on 29 June 2017”.</w:t>
            </w:r>
          </w:p>
        </w:tc>
        <w:tc>
          <w:tcPr>
            <w:tcW w:w="1984" w:type="dxa"/>
          </w:tcPr>
          <w:p w:rsidR="001E62E6" w:rsidRDefault="001E62E6" w:rsidP="001E62E6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63, Diagram. Source: </w:t>
            </w:r>
            <w:r w:rsidRPr="00960936">
              <w:t xml:space="preserve">Nagarajan Y, </w:t>
            </w:r>
            <w:proofErr w:type="spellStart"/>
            <w:r w:rsidRPr="00960936">
              <w:t>Rongala</w:t>
            </w:r>
            <w:proofErr w:type="spellEnd"/>
            <w:r w:rsidRPr="00960936">
              <w:t xml:space="preserve"> J, Luang S, Singh A, </w:t>
            </w:r>
            <w:proofErr w:type="spellStart"/>
            <w:r w:rsidRPr="00960936">
              <w:t>Shadiac</w:t>
            </w:r>
            <w:proofErr w:type="spellEnd"/>
            <w:r w:rsidRPr="00960936">
              <w:t xml:space="preserve"> N, Hayes J, Sutton T, </w:t>
            </w:r>
            <w:proofErr w:type="spellStart"/>
            <w:r w:rsidRPr="00960936">
              <w:t>Gilliham</w:t>
            </w:r>
            <w:proofErr w:type="spellEnd"/>
            <w:r w:rsidRPr="00960936">
              <w:t xml:space="preserve"> M, </w:t>
            </w:r>
            <w:proofErr w:type="spellStart"/>
            <w:r w:rsidRPr="00960936">
              <w:t>Tyerman</w:t>
            </w:r>
            <w:proofErr w:type="spellEnd"/>
            <w:r w:rsidRPr="00960936">
              <w:t xml:space="preserve"> SD, McPhee G, </w:t>
            </w:r>
            <w:proofErr w:type="spellStart"/>
            <w:r w:rsidRPr="00960936">
              <w:t>Voelcker</w:t>
            </w:r>
            <w:proofErr w:type="spellEnd"/>
            <w:r w:rsidRPr="00960936">
              <w:t xml:space="preserve"> NH, Mertens HDT, Kirby NM, Lee J-G, </w:t>
            </w:r>
            <w:proofErr w:type="spellStart"/>
            <w:r w:rsidRPr="00960936">
              <w:t>Yingling</w:t>
            </w:r>
            <w:proofErr w:type="spellEnd"/>
            <w:r w:rsidRPr="00960936">
              <w:t xml:space="preserve"> YG, Hrmova M (2016) A barley efflux transporter operates in a Na+-dependent manner, as revealed through a multidisciplinary platform. The Plant Cell 28, 202-218.</w:t>
            </w:r>
            <w:r w:rsidRPr="00350A1D">
              <w:t>28(1): p. 202-218.</w:t>
            </w:r>
          </w:p>
        </w:tc>
        <w:tc>
          <w:tcPr>
            <w:tcW w:w="1842" w:type="dxa"/>
          </w:tcPr>
          <w:p w:rsidR="001E62E6" w:rsidRDefault="001E62E6" w:rsidP="001E62E6">
            <w:r>
              <w:t xml:space="preserve">Maria Hrmova, </w:t>
            </w:r>
            <w:hyperlink r:id="rId5" w:history="1">
              <w:r w:rsidRPr="006E3F68">
                <w:rPr>
                  <w:rStyle w:val="Hyperlink"/>
                </w:rPr>
                <w:t>maria.hrmova@adelaide.edu.au</w:t>
              </w:r>
            </w:hyperlink>
            <w:r>
              <w:t xml:space="preserve"> and maria.hrmova@acpfg.com.au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information for review (appendices).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</w:t>
            </w:r>
          </w:p>
        </w:tc>
        <w:tc>
          <w:tcPr>
            <w:tcW w:w="2126" w:type="dxa"/>
          </w:tcPr>
          <w:p w:rsidR="001E62E6" w:rsidRDefault="00447FF9" w:rsidP="001E62E6">
            <w:r>
              <w:t xml:space="preserve">No (Free to use: </w:t>
            </w:r>
            <w:r w:rsidRPr="00447FF9">
              <w:t>https://tpc.msubmit.net/cgi-bin/main.plex?form_type=display_auth_instructions</w:t>
            </w:r>
            <w:r>
              <w:t>), requested anyway on 29/06/2017</w:t>
            </w:r>
          </w:p>
        </w:tc>
        <w:tc>
          <w:tcPr>
            <w:tcW w:w="2268" w:type="dxa"/>
          </w:tcPr>
          <w:p w:rsidR="001E62E6" w:rsidRDefault="001E62E6" w:rsidP="001E62E6">
            <w:r>
              <w:t>Yes, 29/06/2017, “Publisher agreement &amp; signature:</w:t>
            </w:r>
          </w:p>
          <w:p w:rsidR="001E62E6" w:rsidRDefault="001E62E6" w:rsidP="001E62E6">
            <w:r>
              <w:t>Signed by Professor Maria Hrmova on 29 June 2017”.</w:t>
            </w:r>
          </w:p>
        </w:tc>
        <w:tc>
          <w:tcPr>
            <w:tcW w:w="1984" w:type="dxa"/>
          </w:tcPr>
          <w:p w:rsidR="001E62E6" w:rsidRDefault="001E62E6" w:rsidP="001E62E6">
            <w:r>
              <w:t>N/A</w:t>
            </w:r>
          </w:p>
        </w:tc>
      </w:tr>
      <w:tr w:rsidR="001E62E6" w:rsidTr="006758A7">
        <w:tc>
          <w:tcPr>
            <w:tcW w:w="1668" w:type="dxa"/>
          </w:tcPr>
          <w:p w:rsidR="001E62E6" w:rsidRDefault="001E62E6" w:rsidP="001E62E6">
            <w:r>
              <w:t xml:space="preserve">Figure 64, Diagram. Source: </w:t>
            </w:r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Nagarajan Y,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lastRenderedPageBreak/>
              <w:t>Rongala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J, Luang S, Singh A,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Shadiac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N, Hayes J, Sutton T,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Gilliham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M,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Tyerman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SD, McPhee G,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Voelcker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NH, Mertens HDT, Kirby NM, Lee J-G, </w:t>
            </w:r>
            <w:proofErr w:type="spellStart"/>
            <w:r w:rsidRPr="00960936">
              <w:rPr>
                <w:rFonts w:ascii="Segoe UI" w:hAnsi="Segoe UI" w:cs="Segoe UI"/>
                <w:sz w:val="18"/>
                <w:szCs w:val="18"/>
              </w:rPr>
              <w:t>Yingling</w:t>
            </w:r>
            <w:proofErr w:type="spellEnd"/>
            <w:r w:rsidRPr="00960936">
              <w:rPr>
                <w:rFonts w:ascii="Segoe UI" w:hAnsi="Segoe UI" w:cs="Segoe UI"/>
                <w:sz w:val="18"/>
                <w:szCs w:val="18"/>
              </w:rPr>
              <w:t xml:space="preserve"> YG, Hrmova M (2016) A barley efflux transporter operates in a Na+-dependent manner, as revealed through a multidisciplinary platform. The Plant Cell 28, 202-218.</w:t>
            </w:r>
          </w:p>
        </w:tc>
        <w:tc>
          <w:tcPr>
            <w:tcW w:w="1842" w:type="dxa"/>
          </w:tcPr>
          <w:p w:rsidR="001E62E6" w:rsidRDefault="001E62E6" w:rsidP="001E62E6">
            <w:r>
              <w:lastRenderedPageBreak/>
              <w:t xml:space="preserve">Maria Hrmova, </w:t>
            </w:r>
            <w:hyperlink r:id="rId6" w:history="1">
              <w:r w:rsidRPr="006E3F68">
                <w:rPr>
                  <w:rStyle w:val="Hyperlink"/>
                </w:rPr>
                <w:t>maria.hrmova@adelaide.edu.au</w:t>
              </w:r>
            </w:hyperlink>
            <w:r>
              <w:t xml:space="preserve"> and </w:t>
            </w:r>
            <w:r>
              <w:lastRenderedPageBreak/>
              <w:t>maria.hrmova@acpfg.com.au</w:t>
            </w:r>
          </w:p>
        </w:tc>
        <w:tc>
          <w:tcPr>
            <w:tcW w:w="1843" w:type="dxa"/>
          </w:tcPr>
          <w:p w:rsidR="001E62E6" w:rsidRDefault="001E62E6" w:rsidP="001E62E6">
            <w:r>
              <w:lastRenderedPageBreak/>
              <w:t>Yes, information for review (appendices).</w:t>
            </w:r>
          </w:p>
        </w:tc>
        <w:tc>
          <w:tcPr>
            <w:tcW w:w="1843" w:type="dxa"/>
          </w:tcPr>
          <w:p w:rsidR="001E62E6" w:rsidRDefault="001E62E6" w:rsidP="001E62E6">
            <w:r>
              <w:t>Yes, review.</w:t>
            </w:r>
          </w:p>
        </w:tc>
        <w:tc>
          <w:tcPr>
            <w:tcW w:w="1843" w:type="dxa"/>
          </w:tcPr>
          <w:p w:rsidR="001E62E6" w:rsidRDefault="001E62E6" w:rsidP="001E62E6">
            <w:r>
              <w:t>no</w:t>
            </w:r>
          </w:p>
        </w:tc>
        <w:tc>
          <w:tcPr>
            <w:tcW w:w="2126" w:type="dxa"/>
          </w:tcPr>
          <w:p w:rsidR="001E62E6" w:rsidRDefault="00447FF9" w:rsidP="001E62E6">
            <w:r>
              <w:t xml:space="preserve">No (Free to use: </w:t>
            </w:r>
            <w:r w:rsidRPr="00447FF9">
              <w:t>https://tpc.msubmit.net/cgi-bin/main.plex?form_</w:t>
            </w:r>
            <w:r w:rsidRPr="00447FF9">
              <w:lastRenderedPageBreak/>
              <w:t>type=display_auth_instructions</w:t>
            </w:r>
            <w:r>
              <w:t>), requested anyway on 29/06/2017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E62E6" w:rsidRDefault="001E62E6" w:rsidP="001E62E6">
            <w:r>
              <w:lastRenderedPageBreak/>
              <w:t>Yes, 29/06/2017, “Publisher agreement &amp; signature:</w:t>
            </w:r>
          </w:p>
          <w:p w:rsidR="001E62E6" w:rsidRDefault="001E62E6" w:rsidP="001E62E6">
            <w:r>
              <w:lastRenderedPageBreak/>
              <w:t>Signed by Professor Maria Hrmova on 29 June 2017”.</w:t>
            </w:r>
          </w:p>
        </w:tc>
        <w:tc>
          <w:tcPr>
            <w:tcW w:w="1984" w:type="dxa"/>
          </w:tcPr>
          <w:p w:rsidR="001E62E6" w:rsidRDefault="001E62E6" w:rsidP="001E62E6">
            <w:r>
              <w:lastRenderedPageBreak/>
              <w:t>N/A</w:t>
            </w:r>
          </w:p>
        </w:tc>
      </w:tr>
    </w:tbl>
    <w:p w:rsidR="004C396D" w:rsidRDefault="004C396D" w:rsidP="00243B85"/>
    <w:sectPr w:rsidR="004C396D" w:rsidSect="00243B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CB"/>
    <w:rsid w:val="0011158B"/>
    <w:rsid w:val="00174E47"/>
    <w:rsid w:val="001D4871"/>
    <w:rsid w:val="001E62E6"/>
    <w:rsid w:val="00243B85"/>
    <w:rsid w:val="00350A1D"/>
    <w:rsid w:val="0037200B"/>
    <w:rsid w:val="003C5BA6"/>
    <w:rsid w:val="00447FF9"/>
    <w:rsid w:val="004C396D"/>
    <w:rsid w:val="004F2146"/>
    <w:rsid w:val="005918F2"/>
    <w:rsid w:val="006758A7"/>
    <w:rsid w:val="00836BC5"/>
    <w:rsid w:val="00960936"/>
    <w:rsid w:val="009C34CB"/>
    <w:rsid w:val="00A85BAC"/>
    <w:rsid w:val="00BE45B1"/>
    <w:rsid w:val="00C16872"/>
    <w:rsid w:val="00C37A2F"/>
    <w:rsid w:val="00E02BFD"/>
    <w:rsid w:val="00EB3FC8"/>
    <w:rsid w:val="00F054A0"/>
    <w:rsid w:val="00F1295D"/>
    <w:rsid w:val="00FB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74A5D"/>
  <w15:docId w15:val="{16B7A5F9-7EA1-4057-AF79-72A1F62D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6B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BC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a.hrmova@adelaide.edu.au" TargetMode="External"/><Relationship Id="rId5" Type="http://schemas.openxmlformats.org/officeDocument/2006/relationships/hyperlink" Target="mailto:maria.hrmova@adelaide.edu.au" TargetMode="External"/><Relationship Id="rId4" Type="http://schemas.openxmlformats.org/officeDocument/2006/relationships/hyperlink" Target="mailto:maria.hrmova@adelaide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Hawkins</dc:creator>
  <cp:lastModifiedBy>Julius Zieleniecki</cp:lastModifiedBy>
  <cp:revision>13</cp:revision>
  <dcterms:created xsi:type="dcterms:W3CDTF">2017-06-29T06:40:00Z</dcterms:created>
  <dcterms:modified xsi:type="dcterms:W3CDTF">2017-06-30T01:09:00Z</dcterms:modified>
</cp:coreProperties>
</file>